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jc w:val="center"/>
        <w:rPr>
          <w:rFonts w:ascii="华文中宋" w:hAnsi="华文中宋" w:eastAsia="华文中宋" w:cs="Times New Roman"/>
          <w:b/>
          <w:sz w:val="44"/>
          <w:szCs w:val="44"/>
        </w:rPr>
      </w:pPr>
      <w:r>
        <w:rPr>
          <w:rFonts w:ascii="华文中宋" w:hAnsi="华文中宋" w:eastAsia="华文中宋" w:cs="Times New Roman"/>
          <w:b/>
          <w:sz w:val="44"/>
          <w:szCs w:val="44"/>
        </w:rPr>
        <w:t>嘉兴经济技术开发区</w:t>
      </w:r>
      <w:r>
        <w:rPr>
          <w:rFonts w:hint="eastAsia" w:ascii="华文中宋" w:hAnsi="华文中宋" w:eastAsia="华文中宋" w:cs="Times New Roman"/>
          <w:b/>
          <w:sz w:val="44"/>
          <w:szCs w:val="44"/>
        </w:rPr>
        <w:t>、</w:t>
      </w:r>
      <w:r>
        <w:rPr>
          <w:rFonts w:ascii="华文中宋" w:hAnsi="华文中宋" w:eastAsia="华文中宋" w:cs="Times New Roman"/>
          <w:b/>
          <w:sz w:val="44"/>
          <w:szCs w:val="44"/>
        </w:rPr>
        <w:t>嘉兴国际商务区</w:t>
      </w:r>
    </w:p>
    <w:p>
      <w:pPr>
        <w:autoSpaceDE w:val="0"/>
        <w:autoSpaceDN w:val="0"/>
        <w:adjustRightInd w:val="0"/>
        <w:spacing w:line="600" w:lineRule="exact"/>
        <w:jc w:val="center"/>
        <w:rPr>
          <w:rFonts w:ascii="楷体" w:hAnsi="楷体" w:eastAsia="楷体" w:cs="仿宋_GB2312"/>
          <w:sz w:val="36"/>
          <w:szCs w:val="36"/>
        </w:rPr>
      </w:pPr>
      <w:r>
        <w:rPr>
          <w:rFonts w:hint="eastAsia" w:ascii="华文中宋" w:hAnsi="华文中宋" w:eastAsia="华文中宋" w:cs="Times New Roman"/>
          <w:b/>
          <w:sz w:val="44"/>
          <w:szCs w:val="44"/>
        </w:rPr>
        <w:t>2018年总结</w:t>
      </w:r>
    </w:p>
    <w:p>
      <w:pPr>
        <w:autoSpaceDE w:val="0"/>
        <w:autoSpaceDN w:val="0"/>
        <w:adjustRightInd w:val="0"/>
        <w:spacing w:line="600" w:lineRule="exact"/>
        <w:ind w:firstLine="720" w:firstLineChars="200"/>
        <w:jc w:val="left"/>
        <w:rPr>
          <w:rFonts w:ascii="仿宋_GB2312" w:eastAsia="仿宋_GB2312"/>
          <w:sz w:val="36"/>
          <w:szCs w:val="36"/>
        </w:rPr>
      </w:pPr>
      <w:r>
        <w:rPr>
          <w:rFonts w:hint="eastAsia" w:ascii="仿宋_GB2312" w:eastAsia="仿宋_GB2312" w:cs="仿宋_GB2312"/>
          <w:sz w:val="36"/>
          <w:szCs w:val="36"/>
        </w:rPr>
        <w:t>2018年，面对国内外复杂多变的经济形势，在市委、市政府的坚强领导下，我区牢牢把握“干在实处永无止境，走在前列要谋新篇，勇立潮头方显担当”的新要求新使命新期待，坚持稳中求进工作总基调，以“三大”活动为总引领，以“三个先行地”建设为总目标，扎实推进“五个突破年”重点工作，全区经济社会保持稳中有进、稳中向好的发展态势。</w:t>
      </w:r>
    </w:p>
    <w:p>
      <w:pPr>
        <w:autoSpaceDE w:val="0"/>
        <w:autoSpaceDN w:val="0"/>
        <w:adjustRightInd w:val="0"/>
        <w:spacing w:line="600" w:lineRule="exact"/>
        <w:ind w:firstLine="720" w:firstLineChars="200"/>
        <w:rPr>
          <w:rFonts w:hint="eastAsia" w:ascii="黑体" w:hAnsi="黑体" w:eastAsia="黑体" w:cs="华文中宋"/>
          <w:bCs/>
          <w:color w:val="000000"/>
          <w:sz w:val="36"/>
          <w:szCs w:val="36"/>
        </w:rPr>
      </w:pPr>
      <w:r>
        <w:rPr>
          <w:rFonts w:hint="eastAsia" w:ascii="黑体" w:hAnsi="黑体" w:eastAsia="黑体" w:cs="华文中宋"/>
          <w:bCs/>
          <w:color w:val="000000"/>
          <w:sz w:val="36"/>
          <w:szCs w:val="36"/>
        </w:rPr>
        <w:t>一、经济质态实现新提升</w:t>
      </w:r>
    </w:p>
    <w:p>
      <w:pPr>
        <w:autoSpaceDE w:val="0"/>
        <w:autoSpaceDN w:val="0"/>
        <w:adjustRightInd w:val="0"/>
        <w:spacing w:line="600" w:lineRule="exact"/>
        <w:ind w:firstLine="723" w:firstLineChars="200"/>
        <w:rPr>
          <w:rFonts w:ascii="仿宋_GB2312" w:eastAsia="仿宋_GB2312" w:cs="仿宋_GB2312"/>
          <w:color w:val="000000"/>
          <w:sz w:val="36"/>
          <w:szCs w:val="36"/>
        </w:rPr>
      </w:pPr>
      <w:r>
        <w:rPr>
          <w:rFonts w:hint="eastAsia" w:ascii="仿宋_GB2312" w:hAnsi="华文中宋" w:eastAsia="仿宋_GB2312" w:cs="华文中宋"/>
          <w:b/>
          <w:bCs/>
          <w:color w:val="000000"/>
          <w:sz w:val="36"/>
          <w:szCs w:val="36"/>
        </w:rPr>
        <w:t>一是综合实力显著增强。</w:t>
      </w:r>
      <w:r>
        <w:rPr>
          <w:rFonts w:hint="eastAsia" w:ascii="仿宋_GB2312" w:eastAsia="仿宋_GB2312" w:cs="仿宋_GB2312"/>
          <w:sz w:val="36"/>
          <w:szCs w:val="36"/>
        </w:rPr>
        <w:t>全区完成GDP286亿元，</w:t>
      </w:r>
      <w:r>
        <w:rPr>
          <w:rFonts w:hint="eastAsia" w:ascii="仿宋_GB2312" w:hAnsi="仿宋" w:eastAsia="仿宋_GB2312" w:cs="仿宋_GB2312"/>
          <w:sz w:val="36"/>
          <w:szCs w:val="36"/>
        </w:rPr>
        <w:t>可比增长8%，高于全市平均0.4个百分点；合同利用外资7亿美元（上报数6亿美元），实到外资4亿美元，引进市外内资85亿元；</w:t>
      </w:r>
      <w:r>
        <w:rPr>
          <w:rFonts w:hint="eastAsia" w:ascii="仿宋_GB2312" w:eastAsia="仿宋_GB2312" w:cs="仿宋_GB2312"/>
          <w:sz w:val="36"/>
          <w:szCs w:val="36"/>
        </w:rPr>
        <w:t>社会消费品零售总额109亿元，同比增长11.5%；固定资产投资200.28亿元，同比增长9.6%；财政总收入64.97亿元，同比增长17.9%，其中区级公共预算收入26.33亿元，同比增长20.1%，全年可用财力83亿元，同比增长10.3%，再创历史新高。</w:t>
      </w:r>
      <w:r>
        <w:rPr>
          <w:rFonts w:hint="eastAsia" w:ascii="仿宋_GB2312" w:eastAsia="仿宋_GB2312" w:cs="仿宋_GB2312"/>
          <w:b/>
          <w:bCs/>
          <w:color w:val="000000"/>
          <w:sz w:val="36"/>
          <w:szCs w:val="36"/>
        </w:rPr>
        <w:t>二是产业结构更趋优化。</w:t>
      </w:r>
      <w:r>
        <w:rPr>
          <w:rFonts w:hint="eastAsia" w:ascii="仿宋_GB2312" w:eastAsia="仿宋_GB2312" w:cs="仿宋_GB2312"/>
          <w:color w:val="000000"/>
          <w:sz w:val="36"/>
          <w:szCs w:val="36"/>
        </w:rPr>
        <w:t>先进制造业和现代服务业齐头并进，二三产业结构比为</w:t>
      </w:r>
      <w:r>
        <w:rPr>
          <w:rFonts w:ascii="仿宋_GB2312" w:eastAsia="仿宋_GB2312" w:cs="仿宋_GB2312"/>
          <w:color w:val="000000"/>
          <w:sz w:val="36"/>
          <w:szCs w:val="36"/>
        </w:rPr>
        <w:t>47</w:t>
      </w:r>
      <w:r>
        <w:rPr>
          <w:rFonts w:eastAsia="仿宋_GB2312"/>
          <w:color w:val="000000"/>
          <w:sz w:val="36"/>
          <w:szCs w:val="36"/>
        </w:rPr>
        <w:t>.</w:t>
      </w:r>
      <w:r>
        <w:rPr>
          <w:rFonts w:ascii="仿宋_GB2312" w:eastAsia="仿宋_GB2312" w:cs="仿宋_GB2312"/>
          <w:color w:val="000000"/>
          <w:sz w:val="36"/>
          <w:szCs w:val="36"/>
        </w:rPr>
        <w:t>3:52</w:t>
      </w:r>
      <w:r>
        <w:rPr>
          <w:rFonts w:eastAsia="仿宋_GB2312"/>
          <w:color w:val="000000"/>
          <w:sz w:val="36"/>
          <w:szCs w:val="36"/>
        </w:rPr>
        <w:t>.</w:t>
      </w:r>
      <w:r>
        <w:rPr>
          <w:rFonts w:ascii="仿宋_GB2312" w:eastAsia="仿宋_GB2312" w:cs="仿宋_GB2312"/>
          <w:color w:val="000000"/>
          <w:sz w:val="36"/>
          <w:szCs w:val="36"/>
        </w:rPr>
        <w:t>7</w:t>
      </w:r>
      <w:r>
        <w:rPr>
          <w:rFonts w:hint="eastAsia" w:ascii="仿宋_GB2312" w:eastAsia="仿宋_GB2312" w:cs="仿宋_GB2312"/>
          <w:color w:val="000000"/>
          <w:sz w:val="36"/>
          <w:szCs w:val="36"/>
        </w:rPr>
        <w:t>。工业方面，全区规上工业总产值连续</w:t>
      </w:r>
      <w:r>
        <w:rPr>
          <w:rFonts w:ascii="仿宋_GB2312" w:eastAsia="仿宋_GB2312" w:cs="仿宋_GB2312"/>
          <w:color w:val="000000"/>
          <w:sz w:val="36"/>
          <w:szCs w:val="36"/>
        </w:rPr>
        <w:t>24</w:t>
      </w:r>
      <w:r>
        <w:rPr>
          <w:rFonts w:hint="eastAsia" w:ascii="仿宋_GB2312" w:eastAsia="仿宋_GB2312" w:cs="仿宋_GB2312"/>
          <w:color w:val="000000"/>
          <w:sz w:val="36"/>
          <w:szCs w:val="36"/>
        </w:rPr>
        <w:t>个月保持两位数以上的较高增长；规上工业增加值增长</w:t>
      </w:r>
      <w:r>
        <w:rPr>
          <w:rFonts w:ascii="仿宋_GB2312" w:eastAsia="仿宋_GB2312" w:cs="仿宋_GB2312"/>
          <w:color w:val="000000"/>
          <w:sz w:val="36"/>
          <w:szCs w:val="36"/>
        </w:rPr>
        <w:t>12%</w:t>
      </w:r>
      <w:r>
        <w:rPr>
          <w:rFonts w:hint="eastAsia" w:ascii="仿宋_GB2312" w:eastAsia="仿宋_GB2312" w:cs="仿宋_GB2312"/>
          <w:color w:val="000000"/>
          <w:sz w:val="36"/>
          <w:szCs w:val="36"/>
        </w:rPr>
        <w:t>，增幅高出全市平均</w:t>
      </w:r>
      <w:r>
        <w:rPr>
          <w:rFonts w:ascii="仿宋_GB2312" w:eastAsia="仿宋_GB2312" w:cs="仿宋_GB2312"/>
          <w:color w:val="000000"/>
          <w:sz w:val="36"/>
          <w:szCs w:val="36"/>
        </w:rPr>
        <w:t>3</w:t>
      </w:r>
      <w:r>
        <w:rPr>
          <w:rFonts w:hint="eastAsia" w:ascii="仿宋_GB2312" w:eastAsia="仿宋_GB2312" w:cs="仿宋_GB2312"/>
          <w:color w:val="000000"/>
          <w:sz w:val="36"/>
          <w:szCs w:val="36"/>
        </w:rPr>
        <w:t>个百分点；高新技术产业、装备制造业增加值分别增长</w:t>
      </w:r>
      <w:r>
        <w:rPr>
          <w:rFonts w:ascii="仿宋_GB2312" w:eastAsia="仿宋_GB2312" w:cs="仿宋_GB2312"/>
          <w:color w:val="000000"/>
          <w:sz w:val="36"/>
          <w:szCs w:val="36"/>
        </w:rPr>
        <w:t>12.5%</w:t>
      </w:r>
      <w:r>
        <w:rPr>
          <w:rFonts w:hint="eastAsia" w:ascii="仿宋_GB2312" w:eastAsia="仿宋_GB2312" w:cs="仿宋_GB2312"/>
          <w:color w:val="000000"/>
          <w:sz w:val="36"/>
          <w:szCs w:val="36"/>
        </w:rPr>
        <w:t>、</w:t>
      </w:r>
      <w:r>
        <w:rPr>
          <w:rFonts w:ascii="仿宋_GB2312" w:eastAsia="仿宋_GB2312" w:cs="仿宋_GB2312"/>
          <w:color w:val="000000"/>
          <w:sz w:val="36"/>
          <w:szCs w:val="36"/>
        </w:rPr>
        <w:t>12.8%</w:t>
      </w:r>
      <w:r>
        <w:rPr>
          <w:rFonts w:hint="eastAsia" w:ascii="仿宋_GB2312" w:eastAsia="仿宋_GB2312" w:cs="仿宋_GB2312"/>
          <w:color w:val="000000"/>
          <w:sz w:val="36"/>
          <w:szCs w:val="36"/>
        </w:rPr>
        <w:t>，其中装备制造业占规上工业比重达</w:t>
      </w:r>
      <w:r>
        <w:rPr>
          <w:rFonts w:ascii="仿宋_GB2312" w:eastAsia="仿宋_GB2312" w:cs="仿宋_GB2312"/>
          <w:color w:val="000000"/>
          <w:sz w:val="36"/>
          <w:szCs w:val="36"/>
        </w:rPr>
        <w:t>47.2%</w:t>
      </w:r>
      <w:r>
        <w:rPr>
          <w:rFonts w:hint="eastAsia" w:ascii="仿宋_GB2312" w:eastAsia="仿宋_GB2312" w:cs="仿宋_GB2312"/>
          <w:color w:val="000000"/>
          <w:sz w:val="36"/>
          <w:szCs w:val="36"/>
        </w:rPr>
        <w:t>，高出全市平均</w:t>
      </w:r>
      <w:r>
        <w:rPr>
          <w:rFonts w:ascii="仿宋_GB2312" w:eastAsia="仿宋_GB2312" w:cs="仿宋_GB2312"/>
          <w:color w:val="000000"/>
          <w:sz w:val="36"/>
          <w:szCs w:val="36"/>
        </w:rPr>
        <w:t>17.5</w:t>
      </w:r>
      <w:r>
        <w:rPr>
          <w:rFonts w:hint="eastAsia" w:ascii="仿宋_GB2312" w:eastAsia="仿宋_GB2312" w:cs="仿宋_GB2312"/>
          <w:color w:val="000000"/>
          <w:sz w:val="36"/>
          <w:szCs w:val="36"/>
        </w:rPr>
        <w:t>个</w:t>
      </w:r>
      <w:r>
        <w:rPr>
          <w:rFonts w:ascii="仿宋_GB2312" w:eastAsia="仿宋_GB2312" w:cs="仿宋_GB2312"/>
          <w:color w:val="000000"/>
          <w:sz w:val="36"/>
          <w:szCs w:val="36"/>
        </w:rPr>
        <w:t>百分点</w:t>
      </w:r>
      <w:r>
        <w:rPr>
          <w:rFonts w:hint="eastAsia" w:ascii="仿宋_GB2312" w:eastAsia="仿宋_GB2312" w:cs="仿宋_GB2312"/>
          <w:color w:val="000000"/>
          <w:sz w:val="36"/>
          <w:szCs w:val="36"/>
        </w:rPr>
        <w:t>，居全市第一。服务业方面，楼宇经济势头强劲，拥有税收超千万楼宇</w:t>
      </w:r>
      <w:r>
        <w:rPr>
          <w:rFonts w:ascii="仿宋_GB2312" w:eastAsia="仿宋_GB2312" w:cs="仿宋_GB2312"/>
          <w:color w:val="000000"/>
          <w:sz w:val="36"/>
          <w:szCs w:val="36"/>
        </w:rPr>
        <w:t>3</w:t>
      </w:r>
      <w:r>
        <w:rPr>
          <w:rFonts w:hint="eastAsia" w:ascii="仿宋_GB2312" w:eastAsia="仿宋_GB2312" w:cs="仿宋_GB2312"/>
          <w:color w:val="000000"/>
          <w:sz w:val="36"/>
          <w:szCs w:val="36"/>
        </w:rPr>
        <w:t>4幢，其中超亿元楼宇7幢，全年完成楼宇税收</w:t>
      </w:r>
      <w:r>
        <w:rPr>
          <w:rFonts w:ascii="仿宋_GB2312" w:eastAsia="仿宋_GB2312" w:cs="仿宋_GB2312"/>
          <w:color w:val="000000"/>
          <w:sz w:val="36"/>
          <w:szCs w:val="36"/>
        </w:rPr>
        <w:t>22.2</w:t>
      </w:r>
      <w:r>
        <w:rPr>
          <w:rFonts w:hint="eastAsia" w:ascii="仿宋_GB2312" w:eastAsia="仿宋_GB2312" w:cs="仿宋_GB2312"/>
          <w:color w:val="000000"/>
          <w:sz w:val="36"/>
          <w:szCs w:val="36"/>
        </w:rPr>
        <w:t>亿元，税收总额列全市第一。</w:t>
      </w:r>
      <w:r>
        <w:rPr>
          <w:rFonts w:hint="eastAsia" w:ascii="仿宋_GB2312" w:hAnsi="华文中宋" w:eastAsia="仿宋_GB2312" w:cs="华文中宋"/>
          <w:b/>
          <w:bCs/>
          <w:color w:val="000000"/>
          <w:sz w:val="36"/>
          <w:szCs w:val="36"/>
        </w:rPr>
        <w:t>三是转型升级步伐加快。</w:t>
      </w:r>
      <w:r>
        <w:rPr>
          <w:rFonts w:hint="eastAsia" w:ascii="仿宋_GB2312" w:hAnsi="华文中宋" w:eastAsia="仿宋_GB2312" w:cs="华文中宋"/>
          <w:bCs/>
          <w:color w:val="000000"/>
          <w:sz w:val="36"/>
          <w:szCs w:val="36"/>
        </w:rPr>
        <w:t>大力实施资源要素差别化政策，亩均税收、单位排污工业增加值两项指标列全市第一。大力推进街道工业企业转型升级，全年腾退低小散企业61家，腾退低效用地366亩，淘汰落后设备367台。深化两化融合，大力发展信息经济，数字经济增加值增长20%以上。</w:t>
      </w:r>
      <w:r>
        <w:rPr>
          <w:rFonts w:hint="eastAsia" w:ascii="仿宋_GB2312" w:eastAsia="仿宋_GB2312" w:cs="仿宋_GB2312"/>
          <w:color w:val="000000"/>
          <w:sz w:val="36"/>
          <w:szCs w:val="36"/>
        </w:rPr>
        <w:t>新培育高新技术企业</w:t>
      </w:r>
      <w:r>
        <w:rPr>
          <w:rFonts w:ascii="仿宋_GB2312" w:eastAsia="仿宋_GB2312" w:cs="仿宋_GB2312"/>
          <w:color w:val="000000"/>
          <w:sz w:val="36"/>
          <w:szCs w:val="36"/>
        </w:rPr>
        <w:t>15</w:t>
      </w:r>
      <w:r>
        <w:rPr>
          <w:rFonts w:hint="eastAsia" w:ascii="仿宋_GB2312" w:eastAsia="仿宋_GB2312" w:cs="仿宋_GB2312"/>
          <w:color w:val="000000"/>
          <w:sz w:val="36"/>
          <w:szCs w:val="36"/>
        </w:rPr>
        <w:t>家，累计数达</w:t>
      </w:r>
      <w:r>
        <w:rPr>
          <w:rFonts w:ascii="仿宋_GB2312" w:eastAsia="仿宋_GB2312" w:cs="仿宋_GB2312"/>
          <w:color w:val="000000"/>
          <w:sz w:val="36"/>
          <w:szCs w:val="36"/>
        </w:rPr>
        <w:t>66</w:t>
      </w:r>
      <w:r>
        <w:rPr>
          <w:rFonts w:hint="eastAsia" w:ascii="仿宋_GB2312" w:eastAsia="仿宋_GB2312" w:cs="仿宋_GB2312"/>
          <w:color w:val="000000"/>
          <w:sz w:val="36"/>
          <w:szCs w:val="36"/>
        </w:rPr>
        <w:t>家，占规上工业企业比重稳居全市第一，</w:t>
      </w:r>
      <w:r>
        <w:rPr>
          <w:rFonts w:ascii="仿宋_GB2312" w:eastAsia="仿宋_GB2312" w:cs="仿宋_GB2312"/>
          <w:color w:val="000000"/>
          <w:sz w:val="36"/>
          <w:szCs w:val="36"/>
        </w:rPr>
        <w:t>R&amp;D</w:t>
      </w:r>
      <w:r>
        <w:rPr>
          <w:rFonts w:hint="eastAsia" w:ascii="仿宋_GB2312" w:eastAsia="仿宋_GB2312" w:cs="仿宋_GB2312"/>
          <w:color w:val="000000"/>
          <w:sz w:val="36"/>
          <w:szCs w:val="36"/>
        </w:rPr>
        <w:t>经费支出</w:t>
      </w:r>
      <w:r>
        <w:rPr>
          <w:rFonts w:ascii="仿宋_GB2312" w:eastAsia="仿宋_GB2312" w:cs="仿宋_GB2312"/>
          <w:color w:val="000000"/>
          <w:sz w:val="36"/>
          <w:szCs w:val="36"/>
        </w:rPr>
        <w:t>7.7</w:t>
      </w:r>
      <w:r>
        <w:rPr>
          <w:rFonts w:hint="eastAsia" w:ascii="仿宋_GB2312" w:eastAsia="仿宋_GB2312" w:cs="仿宋_GB2312"/>
          <w:color w:val="000000"/>
          <w:sz w:val="36"/>
          <w:szCs w:val="36"/>
        </w:rPr>
        <w:t>亿元，总量创历史新高。</w:t>
      </w:r>
    </w:p>
    <w:p>
      <w:pPr>
        <w:autoSpaceDE w:val="0"/>
        <w:autoSpaceDN w:val="0"/>
        <w:adjustRightInd w:val="0"/>
        <w:spacing w:line="600" w:lineRule="exact"/>
        <w:ind w:firstLine="720" w:firstLineChars="200"/>
        <w:rPr>
          <w:rFonts w:hint="eastAsia" w:ascii="黑体" w:hAnsi="黑体" w:eastAsia="黑体" w:cs="华文中宋"/>
          <w:bCs/>
          <w:color w:val="000000"/>
          <w:sz w:val="36"/>
          <w:szCs w:val="36"/>
        </w:rPr>
      </w:pPr>
      <w:r>
        <w:rPr>
          <w:rFonts w:hint="eastAsia" w:ascii="黑体" w:hAnsi="黑体" w:eastAsia="黑体" w:cs="华文中宋"/>
          <w:bCs/>
          <w:color w:val="000000"/>
          <w:sz w:val="36"/>
          <w:szCs w:val="36"/>
        </w:rPr>
        <w:t>二、改革开放再添新活力</w:t>
      </w:r>
    </w:p>
    <w:p>
      <w:pPr>
        <w:autoSpaceDE w:val="0"/>
        <w:autoSpaceDN w:val="0"/>
        <w:adjustRightInd w:val="0"/>
        <w:spacing w:line="600" w:lineRule="exact"/>
        <w:ind w:firstLine="723" w:firstLineChars="200"/>
        <w:rPr>
          <w:rFonts w:ascii="仿宋_GB2312" w:hAnsi="华文中宋" w:eastAsia="仿宋_GB2312" w:cs="华文中宋"/>
          <w:bCs/>
          <w:color w:val="000000"/>
          <w:sz w:val="36"/>
          <w:szCs w:val="36"/>
        </w:rPr>
      </w:pPr>
      <w:r>
        <w:rPr>
          <w:rFonts w:hint="eastAsia" w:ascii="仿宋_GB2312" w:hAnsi="华文中宋" w:eastAsia="仿宋_GB2312" w:cs="华文中宋"/>
          <w:b/>
          <w:bCs/>
          <w:color w:val="000000"/>
          <w:sz w:val="36"/>
          <w:szCs w:val="36"/>
        </w:rPr>
        <w:t>一是区域合作再加强。</w:t>
      </w:r>
      <w:r>
        <w:rPr>
          <w:rFonts w:hint="eastAsia" w:ascii="仿宋_GB2312" w:hAnsi="华文中宋" w:eastAsia="仿宋_GB2312" w:cs="华文中宋"/>
          <w:bCs/>
          <w:color w:val="000000"/>
          <w:sz w:val="36"/>
          <w:szCs w:val="36"/>
        </w:rPr>
        <w:t>深入贯彻习近平总书记对长三角区域一体化国家战略的重要指示精神，区党工委、管委会主要领导带队先后赴上海、苏州、宁波等先进地区学习考察、沟通对接，与上海浦东软件园、青浦工业园全面开启战略合作，接轨上海迈出新步伐。积极融入G60科创走廊建设，推动智创园与浦东软件园在智慧园区建设和人才服务等方面开展合作。今年1月，我区又和连续三年在全国考核排名第一的苏州工业园签订了全面战略合作协议，携手打造长三角一体化发展的合作典范。</w:t>
      </w:r>
      <w:r>
        <w:rPr>
          <w:rFonts w:hint="eastAsia" w:ascii="仿宋_GB2312" w:hAnsi="华文中宋" w:eastAsia="仿宋_GB2312" w:cs="华文中宋"/>
          <w:b/>
          <w:bCs/>
          <w:color w:val="000000"/>
          <w:sz w:val="36"/>
          <w:szCs w:val="36"/>
        </w:rPr>
        <w:t>二是项目质量再提升。</w:t>
      </w:r>
      <w:r>
        <w:rPr>
          <w:rFonts w:hint="eastAsia" w:ascii="仿宋_GB2312" w:hAnsi="华文中宋" w:eastAsia="仿宋_GB2312" w:cs="华文中宋"/>
          <w:bCs/>
          <w:color w:val="000000"/>
          <w:sz w:val="36"/>
          <w:szCs w:val="36"/>
        </w:rPr>
        <w:t>成功举办第四届“携手共进、合作共赢”招商大会暨重大项目签约仪式、全区企业家座谈会等重大活动，招商引资工作走在前列，利用外资单项考核继续保持全国十强，名列第8位，比上年又前进了1位，成功获得了“省十佳开放平台”等荣誉称号。坚定不移地瞄准世界最发达的制造业强国，欧美项目特别是德资项目签约落户数量创历史新高，新批欧美项目数增长75%，其中德资项目数增长150%，引进了世界三大暖通之一的喜德瑞、欧洲暖通龙头沃尔夫、英国200强RPC食品包装、全球行业龙头芬兰美卓流体设备、细分领域全球第二的费尔兰特过滤器等一批高质量外资项目。新引进了日本丸红和德国克劳斯玛菲2个世界500强项目，世界500强累计数达35家，占全市40%。</w:t>
      </w:r>
      <w:bookmarkStart w:id="0" w:name="_GoBack"/>
      <w:bookmarkEnd w:id="0"/>
      <w:r>
        <w:rPr>
          <w:rFonts w:hint="eastAsia" w:ascii="仿宋_GB2312" w:hAnsi="华文中宋" w:eastAsia="仿宋_GB2312" w:cs="华文中宋"/>
          <w:bCs/>
          <w:color w:val="000000"/>
          <w:sz w:val="36"/>
          <w:szCs w:val="36"/>
        </w:rPr>
        <w:t>召开庆祝改革开放40周年大会，一批外商投资企业、突出贡献企业和为经济发展作出突出贡献的企业家受到表彰。</w:t>
      </w:r>
      <w:r>
        <w:rPr>
          <w:rFonts w:hint="eastAsia" w:ascii="仿宋_GB2312" w:hAnsi="华文中宋" w:eastAsia="仿宋_GB2312" w:cs="华文中宋"/>
          <w:b/>
          <w:bCs/>
          <w:color w:val="000000"/>
          <w:sz w:val="36"/>
          <w:szCs w:val="36"/>
        </w:rPr>
        <w:t>三是营商环境再优化。</w:t>
      </w:r>
      <w:r>
        <w:rPr>
          <w:rFonts w:hint="eastAsia" w:ascii="仿宋_GB2312" w:hAnsi="华文中宋" w:eastAsia="仿宋_GB2312" w:cs="华文中宋"/>
          <w:bCs/>
          <w:color w:val="000000"/>
          <w:sz w:val="36"/>
          <w:szCs w:val="36"/>
        </w:rPr>
        <w:t>坚持向改革要活力，持续深化“最多跑一次”、“标准地”、“承诺制”等改革，</w:t>
      </w:r>
      <w:r>
        <w:rPr>
          <w:rFonts w:hint="eastAsia" w:ascii="仿宋_GB2312" w:hAnsi="仿宋" w:eastAsia="仿宋_GB2312" w:cs="仿宋_GB2312"/>
          <w:sz w:val="36"/>
          <w:szCs w:val="36"/>
        </w:rPr>
        <w:t>企业投资项目开工前平均审批“最多</w:t>
      </w:r>
      <w:r>
        <w:rPr>
          <w:rFonts w:ascii="仿宋_GB2312" w:hAnsi="仿宋" w:eastAsia="仿宋_GB2312" w:cs="仿宋_GB2312"/>
          <w:sz w:val="36"/>
          <w:szCs w:val="36"/>
        </w:rPr>
        <w:t>100</w:t>
      </w:r>
      <w:r>
        <w:rPr>
          <w:rFonts w:hint="eastAsia" w:ascii="仿宋_GB2312" w:hAnsi="仿宋" w:eastAsia="仿宋_GB2312" w:cs="仿宋_GB2312"/>
          <w:sz w:val="36"/>
          <w:szCs w:val="36"/>
        </w:rPr>
        <w:t>天”实现率达</w:t>
      </w:r>
      <w:r>
        <w:rPr>
          <w:rFonts w:ascii="仿宋_GB2312" w:hAnsi="仿宋" w:eastAsia="仿宋_GB2312" w:cs="仿宋_GB2312"/>
          <w:sz w:val="36"/>
          <w:szCs w:val="36"/>
        </w:rPr>
        <w:t>100%</w:t>
      </w:r>
      <w:r>
        <w:rPr>
          <w:rFonts w:hint="eastAsia" w:ascii="仿宋_GB2312" w:hAnsi="仿宋" w:eastAsia="仿宋_GB2312" w:cs="仿宋_GB2312"/>
          <w:sz w:val="36"/>
          <w:szCs w:val="36"/>
        </w:rPr>
        <w:t>，</w:t>
      </w:r>
      <w:r>
        <w:rPr>
          <w:rFonts w:hint="eastAsia" w:ascii="仿宋_GB2312" w:hAnsi="华文中宋" w:eastAsia="仿宋_GB2312" w:cs="华文中宋"/>
          <w:bCs/>
          <w:color w:val="000000"/>
          <w:sz w:val="36"/>
          <w:szCs w:val="36"/>
        </w:rPr>
        <w:t>全面推行“无差别受理”，</w:t>
      </w:r>
      <w:r>
        <w:rPr>
          <w:rFonts w:hint="eastAsia" w:ascii="仿宋_GB2312" w:hAnsi="仿宋" w:eastAsia="仿宋_GB2312" w:cs="仿宋_GB2312"/>
          <w:sz w:val="36"/>
          <w:szCs w:val="36"/>
        </w:rPr>
        <w:t>在全市率先试点“证照分离”改革。</w:t>
      </w:r>
      <w:r>
        <w:rPr>
          <w:rFonts w:hint="eastAsia" w:ascii="仿宋_GB2312" w:hAnsi="华文中宋" w:eastAsia="仿宋_GB2312" w:cs="华文中宋"/>
          <w:bCs/>
          <w:color w:val="000000"/>
          <w:sz w:val="36"/>
          <w:szCs w:val="36"/>
        </w:rPr>
        <w:t>健全“3+1”项目推进新模式，顺利推进大明金属、晶晖国宴中心等30个重点项目开工建设，新加坡面包新语等5个高质量外资项目实现了当年洽谈、当年签约、当年开工。</w:t>
      </w:r>
    </w:p>
    <w:p>
      <w:pPr>
        <w:spacing w:line="600" w:lineRule="exact"/>
        <w:ind w:firstLine="720" w:firstLineChars="200"/>
        <w:rPr>
          <w:rFonts w:hint="eastAsia" w:ascii="黑体" w:hAnsi="黑体" w:eastAsia="黑体" w:cs="华文中宋"/>
          <w:bCs/>
          <w:color w:val="000000"/>
          <w:sz w:val="36"/>
          <w:szCs w:val="36"/>
        </w:rPr>
      </w:pPr>
      <w:r>
        <w:rPr>
          <w:rFonts w:hint="eastAsia" w:ascii="黑体" w:hAnsi="黑体" w:eastAsia="黑体" w:cs="华文中宋"/>
          <w:bCs/>
          <w:color w:val="000000"/>
          <w:sz w:val="36"/>
          <w:szCs w:val="36"/>
        </w:rPr>
        <w:t>三、城市品质呈现新变化</w:t>
      </w:r>
    </w:p>
    <w:p>
      <w:pPr>
        <w:spacing w:line="600" w:lineRule="exact"/>
        <w:ind w:firstLine="723" w:firstLineChars="200"/>
        <w:rPr>
          <w:rFonts w:ascii="仿宋_GB2312" w:eastAsia="仿宋_GB2312" w:cs="仿宋_GB2312"/>
          <w:color w:val="000000"/>
          <w:sz w:val="36"/>
          <w:szCs w:val="36"/>
        </w:rPr>
      </w:pPr>
      <w:r>
        <w:rPr>
          <w:rFonts w:hint="eastAsia" w:ascii="仿宋_GB2312" w:hAnsi="华文中宋" w:eastAsia="仿宋_GB2312" w:cs="华文中宋"/>
          <w:b/>
          <w:bCs/>
          <w:color w:val="000000"/>
          <w:sz w:val="36"/>
          <w:szCs w:val="36"/>
        </w:rPr>
        <w:t>一是功能配套更加完善。</w:t>
      </w:r>
      <w:r>
        <w:rPr>
          <w:rFonts w:hint="eastAsia" w:ascii="仿宋_GB2312" w:eastAsia="仿宋_GB2312" w:cs="仿宋_GB2312"/>
          <w:color w:val="000000"/>
          <w:sz w:val="36"/>
          <w:szCs w:val="36"/>
        </w:rPr>
        <w:t>全年新建道路24条，新建桥梁17座，三环南路、南江路、庆丰路、双溪路等道路高标准建成通车，实施万国路跨杭州塘大桥、槜李路等一系列重点区域互通道路工程。加快推进嘉兴先进制造业产业基地国际创新园项目，着力打造重资产招商平台，目前拥有各类高标准厂房18幢，总建筑面积28万平方米，极大提升了招商引资特别是招引欧美项目的能级水平。</w:t>
      </w:r>
      <w:r>
        <w:rPr>
          <w:rFonts w:hint="eastAsia" w:ascii="仿宋_GB2312" w:eastAsia="仿宋_GB2312" w:cs="仿宋_GB2312"/>
          <w:b/>
          <w:color w:val="000000"/>
          <w:sz w:val="36"/>
          <w:szCs w:val="36"/>
        </w:rPr>
        <w:t>二是城市形象全面提升。</w:t>
      </w:r>
      <w:r>
        <w:rPr>
          <w:rFonts w:hint="eastAsia" w:ascii="仿宋_GB2312" w:eastAsia="仿宋_GB2312" w:cs="仿宋_GB2312"/>
          <w:color w:val="000000"/>
          <w:sz w:val="36"/>
          <w:szCs w:val="36"/>
        </w:rPr>
        <w:t>高铁核心区、运河新区、商品交易产业园等重点区域全面开展环境综合整治，区域环境、城市形象得到明显改善。全域绿化扎实推进，完成绿化面积</w:t>
      </w:r>
      <w:r>
        <w:rPr>
          <w:rFonts w:ascii="仿宋_GB2312" w:eastAsia="仿宋_GB2312" w:cs="仿宋_GB2312"/>
          <w:color w:val="000000"/>
          <w:sz w:val="36"/>
          <w:szCs w:val="36"/>
        </w:rPr>
        <w:t>1300</w:t>
      </w:r>
      <w:r>
        <w:rPr>
          <w:rFonts w:hint="eastAsia" w:ascii="仿宋_GB2312" w:eastAsia="仿宋_GB2312" w:cs="仿宋_GB2312"/>
          <w:color w:val="000000"/>
          <w:sz w:val="36"/>
          <w:szCs w:val="36"/>
        </w:rPr>
        <w:t>余亩，加快推进洪波公园、樱花公园、八字桥公园等建设。全面完成86个小城镇环境综合整治项目，嘉北街道被评为省级样板，塘汇街道顺利通过省考核验收。积极主动配合市活动办协调处理桥东街历史遗留问题，成功协调并解决了鑫汇大厦、开明中学培训中心等烂尾楼问题，用了两年时间，将历史长期遗留的4幢烂尾楼实现了全面清零，得到了市委、市政府的充分肯定。</w:t>
      </w:r>
      <w:r>
        <w:rPr>
          <w:rFonts w:hint="eastAsia" w:ascii="仿宋_GB2312" w:eastAsia="仿宋_GB2312" w:cs="仿宋_GB2312"/>
          <w:b/>
          <w:color w:val="000000"/>
          <w:sz w:val="36"/>
          <w:szCs w:val="36"/>
        </w:rPr>
        <w:t>三是生态环境持续优化。</w:t>
      </w:r>
      <w:r>
        <w:rPr>
          <w:rFonts w:hint="eastAsia" w:ascii="仿宋_GB2312" w:eastAsia="仿宋_GB2312" w:cs="仿宋_GB2312"/>
          <w:color w:val="000000"/>
          <w:sz w:val="36"/>
          <w:szCs w:val="36"/>
        </w:rPr>
        <w:t>牢固树立“绿水青山就是金山银山”的理念，不折不扣抓好中央环保督察反馈的26个信访交办件整改，坚决打好污染防治攻坚战，大力开展治气、治水、治土污染防治行动，扎实推动“污水零直排区”创建，出境断面平均水质达到三类水，生活垃圾分类扩面率达99.4%，遥遥领先全市。区域生态质量进一步改善，城北区域居民环境信访量持续下降，市民的满意度一年比一年高。</w:t>
      </w:r>
    </w:p>
    <w:p>
      <w:pPr>
        <w:autoSpaceDE w:val="0"/>
        <w:autoSpaceDN w:val="0"/>
        <w:adjustRightInd w:val="0"/>
        <w:spacing w:line="600" w:lineRule="exact"/>
        <w:ind w:firstLine="720" w:firstLineChars="200"/>
        <w:rPr>
          <w:rFonts w:hint="eastAsia" w:ascii="黑体" w:hAnsi="黑体" w:eastAsia="黑体" w:cs="华文中宋"/>
          <w:bCs/>
          <w:color w:val="000000"/>
          <w:sz w:val="36"/>
          <w:szCs w:val="36"/>
        </w:rPr>
      </w:pPr>
      <w:r>
        <w:rPr>
          <w:rFonts w:hint="eastAsia" w:ascii="黑体" w:hAnsi="黑体" w:eastAsia="黑体" w:cs="华文中宋"/>
          <w:bCs/>
          <w:color w:val="000000"/>
          <w:sz w:val="36"/>
          <w:szCs w:val="36"/>
        </w:rPr>
        <w:t>四、社会民生得到新改善</w:t>
      </w:r>
    </w:p>
    <w:p>
      <w:pPr>
        <w:autoSpaceDE w:val="0"/>
        <w:autoSpaceDN w:val="0"/>
        <w:adjustRightInd w:val="0"/>
        <w:spacing w:line="600" w:lineRule="exact"/>
        <w:ind w:firstLine="723" w:firstLineChars="200"/>
        <w:rPr>
          <w:rFonts w:ascii="仿宋_GB2312" w:hAnsi="华文中宋" w:eastAsia="仿宋_GB2312" w:cs="华文中宋"/>
          <w:bCs/>
          <w:color w:val="000000"/>
          <w:sz w:val="36"/>
          <w:szCs w:val="36"/>
        </w:rPr>
      </w:pPr>
      <w:r>
        <w:rPr>
          <w:rFonts w:hint="eastAsia" w:ascii="仿宋_GB2312" w:hAnsi="华文中宋" w:eastAsia="仿宋_GB2312" w:cs="华文中宋"/>
          <w:b/>
          <w:bCs/>
          <w:color w:val="000000"/>
          <w:sz w:val="36"/>
          <w:szCs w:val="36"/>
        </w:rPr>
        <w:t>一是公共服务提质增效。</w:t>
      </w:r>
      <w:r>
        <w:rPr>
          <w:rFonts w:hint="eastAsia" w:ascii="仿宋_GB2312" w:eastAsia="仿宋_GB2312" w:cs="仿宋_GB2312"/>
          <w:color w:val="000000"/>
          <w:sz w:val="36"/>
          <w:szCs w:val="36"/>
        </w:rPr>
        <w:t>持续加大投入，一般公共预算用于民生支出占比达78%，达到17.4亿元。</w:t>
      </w:r>
      <w:r>
        <w:rPr>
          <w:rFonts w:hint="eastAsia" w:ascii="仿宋_GB2312" w:hAnsi="华文中宋" w:eastAsia="仿宋_GB2312" w:cs="华文中宋"/>
          <w:bCs/>
          <w:color w:val="000000"/>
          <w:sz w:val="36"/>
          <w:szCs w:val="36"/>
        </w:rPr>
        <w:t>嘉兴一中实验经开学校、同济大学附属嘉兴实验学校、嘉兴国际商务区实验中学等3所新学校建成启用，英国诺德安达嘉兴国际学校顺利开工建设。基层医疗服务规范化标准化建设全面开展，在全市率先制定健康社区标准，顺利推进“居家养老医养结合服务标准化”国家级试点，启动“经开夕阳红”智慧养老服务平台。成功举办首届“禾之源”群众文化艺术节，制作完成了区歌《张开飞越的翅膀》。</w:t>
      </w:r>
      <w:r>
        <w:rPr>
          <w:rFonts w:hint="eastAsia" w:ascii="仿宋_GB2312" w:eastAsia="仿宋_GB2312" w:cs="仿宋_GB2312"/>
          <w:b/>
          <w:bCs/>
          <w:sz w:val="36"/>
          <w:szCs w:val="36"/>
        </w:rPr>
        <w:t>二是民生保障不断完善。</w:t>
      </w:r>
      <w:r>
        <w:rPr>
          <w:rFonts w:hint="eastAsia" w:ascii="仿宋_GB2312" w:eastAsia="仿宋_GB2312" w:cs="仿宋_GB2312"/>
          <w:color w:val="000000"/>
          <w:sz w:val="36"/>
          <w:szCs w:val="36"/>
        </w:rPr>
        <w:t>统筹推进就业创业，全年新增城镇就业人员</w:t>
      </w:r>
      <w:r>
        <w:rPr>
          <w:rFonts w:ascii="仿宋_GB2312" w:eastAsia="仿宋_GB2312" w:cs="仿宋_GB2312"/>
          <w:color w:val="000000"/>
          <w:sz w:val="36"/>
          <w:szCs w:val="36"/>
        </w:rPr>
        <w:t>7200</w:t>
      </w:r>
      <w:r>
        <w:rPr>
          <w:rFonts w:hint="eastAsia" w:ascii="仿宋_GB2312" w:eastAsia="仿宋_GB2312" w:cs="仿宋_GB2312"/>
          <w:color w:val="000000"/>
          <w:sz w:val="36"/>
          <w:szCs w:val="36"/>
        </w:rPr>
        <w:t>人，城镇登记失业率</w:t>
      </w:r>
      <w:r>
        <w:rPr>
          <w:rFonts w:ascii="仿宋_GB2312" w:eastAsia="仿宋_GB2312" w:cs="仿宋_GB2312"/>
          <w:color w:val="000000"/>
          <w:sz w:val="36"/>
          <w:szCs w:val="36"/>
        </w:rPr>
        <w:t>1.91%</w:t>
      </w:r>
      <w:r>
        <w:rPr>
          <w:rFonts w:hint="eastAsia" w:ascii="仿宋_GB2312" w:eastAsia="仿宋_GB2312" w:cs="仿宋_GB2312"/>
          <w:color w:val="000000"/>
          <w:sz w:val="36"/>
          <w:szCs w:val="36"/>
        </w:rPr>
        <w:t>。社会保障水平稳步提高，基本养老参保率和居民基本医疗保险参保率分别达</w:t>
      </w:r>
      <w:r>
        <w:rPr>
          <w:rFonts w:ascii="仿宋_GB2312" w:eastAsia="仿宋_GB2312" w:cs="仿宋_GB2312"/>
          <w:color w:val="000000"/>
          <w:sz w:val="36"/>
          <w:szCs w:val="36"/>
        </w:rPr>
        <w:t>94%</w:t>
      </w:r>
      <w:r>
        <w:rPr>
          <w:rFonts w:hint="eastAsia" w:ascii="仿宋_GB2312" w:eastAsia="仿宋_GB2312" w:cs="仿宋_GB2312"/>
          <w:color w:val="000000"/>
          <w:sz w:val="36"/>
          <w:szCs w:val="36"/>
        </w:rPr>
        <w:t>和</w:t>
      </w:r>
      <w:r>
        <w:rPr>
          <w:rFonts w:ascii="仿宋_GB2312" w:eastAsia="仿宋_GB2312" w:cs="仿宋_GB2312"/>
          <w:color w:val="000000"/>
          <w:sz w:val="36"/>
          <w:szCs w:val="36"/>
        </w:rPr>
        <w:t>98%</w:t>
      </w:r>
      <w:r>
        <w:rPr>
          <w:rFonts w:hint="eastAsia" w:ascii="仿宋_GB2312" w:eastAsia="仿宋_GB2312" w:cs="仿宋_GB2312"/>
          <w:color w:val="000000"/>
          <w:sz w:val="36"/>
          <w:szCs w:val="36"/>
        </w:rPr>
        <w:t>。社会救助体系不断完善，落实长期护理保险制度，待遇享受率达</w:t>
      </w:r>
      <w:r>
        <w:rPr>
          <w:rFonts w:ascii="仿宋_GB2312" w:eastAsia="仿宋_GB2312" w:cs="仿宋_GB2312"/>
          <w:color w:val="000000"/>
          <w:sz w:val="36"/>
          <w:szCs w:val="36"/>
        </w:rPr>
        <w:t>89%</w:t>
      </w:r>
      <w:r>
        <w:rPr>
          <w:rFonts w:hint="eastAsia" w:ascii="仿宋_GB2312" w:eastAsia="仿宋_GB2312" w:cs="仿宋_GB2312"/>
          <w:color w:val="000000"/>
          <w:sz w:val="36"/>
          <w:szCs w:val="36"/>
        </w:rPr>
        <w:t>。</w:t>
      </w:r>
      <w:r>
        <w:rPr>
          <w:rFonts w:hint="eastAsia" w:ascii="仿宋_GB2312" w:hAnsi="华文中宋" w:eastAsia="仿宋_GB2312" w:cs="华文中宋"/>
          <w:b/>
          <w:bCs/>
          <w:color w:val="000000"/>
          <w:sz w:val="36"/>
          <w:szCs w:val="36"/>
        </w:rPr>
        <w:t>三是社会治理持续加强</w:t>
      </w:r>
      <w:r>
        <w:rPr>
          <w:rFonts w:hint="eastAsia" w:ascii="仿宋_GB2312" w:hAnsi="华文中宋" w:eastAsia="仿宋_GB2312" w:cs="华文中宋"/>
          <w:bCs/>
          <w:color w:val="000000"/>
          <w:sz w:val="36"/>
          <w:szCs w:val="36"/>
        </w:rPr>
        <w:t>。以总结提升推广新时代“枫桥经验”为抓手，大力推进自治、法治、德治“三治融合”和“一体两翼三基四联”基层治理新模式，社会治理根基有效夯实。全力护航市区快速路等重点项目建设，圆满完成重大峰会维稳安保任务。大力开展“三打击一整治”、扫黑除恶等专项行动，铁拳护航大会战工作考核位居全市第一。安全生产、食品安全、消防安全各项工作平稳有序，平安建设考核列全市第二。</w:t>
      </w:r>
    </w:p>
    <w:p>
      <w:pPr>
        <w:spacing w:line="600" w:lineRule="exact"/>
        <w:ind w:firstLine="720" w:firstLineChars="200"/>
        <w:rPr>
          <w:rFonts w:hint="eastAsia" w:ascii="黑体" w:hAnsi="黑体" w:eastAsia="黑体" w:cs="华文中宋"/>
          <w:bCs/>
          <w:color w:val="000000"/>
          <w:sz w:val="36"/>
          <w:szCs w:val="36"/>
        </w:rPr>
      </w:pPr>
      <w:r>
        <w:rPr>
          <w:rFonts w:hint="eastAsia" w:ascii="黑体" w:hAnsi="黑体" w:eastAsia="黑体" w:cs="华文中宋"/>
          <w:bCs/>
          <w:color w:val="000000"/>
          <w:sz w:val="36"/>
          <w:szCs w:val="36"/>
        </w:rPr>
        <w:t>五、党的建设展现新气象</w:t>
      </w:r>
    </w:p>
    <w:p>
      <w:pPr>
        <w:spacing w:line="600" w:lineRule="exact"/>
        <w:ind w:firstLine="723" w:firstLineChars="200"/>
        <w:rPr>
          <w:rFonts w:ascii="仿宋_GB2312" w:hAnsi="华文中宋" w:eastAsia="仿宋_GB2312" w:cs="华文中宋"/>
          <w:bCs/>
          <w:color w:val="000000"/>
          <w:sz w:val="36"/>
          <w:szCs w:val="36"/>
        </w:rPr>
      </w:pPr>
      <w:r>
        <w:rPr>
          <w:rFonts w:hint="eastAsia" w:ascii="仿宋_GB2312" w:hAnsi="华文中宋" w:eastAsia="仿宋_GB2312" w:cs="华文中宋"/>
          <w:b/>
          <w:bCs/>
          <w:color w:val="000000"/>
          <w:sz w:val="36"/>
          <w:szCs w:val="36"/>
        </w:rPr>
        <w:t>一是强化思想引领。</w:t>
      </w:r>
      <w:r>
        <w:rPr>
          <w:rFonts w:hint="eastAsia" w:ascii="仿宋_GB2312" w:hAnsi="华文中宋" w:eastAsia="仿宋_GB2312" w:cs="华文中宋"/>
          <w:bCs/>
          <w:color w:val="000000"/>
          <w:sz w:val="36"/>
          <w:szCs w:val="36"/>
        </w:rPr>
        <w:t>我们坚持把学习贯彻习近平新时代中国特色社会主义思想和习近平总书记对浙江工作重要指示精神作为首要政治任务，引导全区各级党员干部牢固树立“四个意识”，始终坚定“四个自信”，坚决做到“两个维护”。把讲政治落实落细落到具体工作中，严明政治纪律和政治规矩，全面贯彻落实中央和省市各项重大决策部署，始终做到不打折扣、不做选择、不搞变通。</w:t>
      </w:r>
      <w:r>
        <w:rPr>
          <w:rFonts w:hint="eastAsia" w:ascii="仿宋_GB2312" w:hAnsi="华文中宋" w:eastAsia="仿宋_GB2312" w:cs="华文中宋"/>
          <w:b/>
          <w:bCs/>
          <w:color w:val="000000"/>
          <w:sz w:val="36"/>
          <w:szCs w:val="36"/>
        </w:rPr>
        <w:t>二是夯实基层基础。</w:t>
      </w:r>
      <w:r>
        <w:rPr>
          <w:rFonts w:hint="eastAsia" w:ascii="仿宋_GB2312" w:hAnsi="华文中宋" w:eastAsia="仿宋_GB2312" w:cs="华文中宋"/>
          <w:bCs/>
          <w:color w:val="000000"/>
          <w:sz w:val="36"/>
          <w:szCs w:val="36"/>
        </w:rPr>
        <w:t>深入开展“社情民意大走访、‘八八战略’大宣讲、思想观念大解放”活动，累计走访居民91385户、企业10146家，收集各方面反映的问题诉求2264条，问题解决率达94.52%，进一步锤炼了干部、改进了作风，拉近了联系群众“最后一公里”。高标准打造街道党群服务中心，党组织战斗堡垒和党员先锋模范作用充分彰显。</w:t>
      </w:r>
      <w:r>
        <w:rPr>
          <w:rFonts w:hint="eastAsia" w:ascii="仿宋_GB2312" w:hAnsi="华文中宋" w:eastAsia="仿宋_GB2312" w:cs="华文中宋"/>
          <w:b/>
          <w:bCs/>
          <w:color w:val="000000"/>
          <w:sz w:val="36"/>
          <w:szCs w:val="36"/>
        </w:rPr>
        <w:t>三是提升干部队伍。</w:t>
      </w:r>
      <w:r>
        <w:rPr>
          <w:rFonts w:hint="eastAsia" w:ascii="仿宋_GB2312" w:hAnsi="华文中宋" w:eastAsia="仿宋_GB2312" w:cs="华文中宋"/>
          <w:bCs/>
          <w:color w:val="000000"/>
          <w:sz w:val="36"/>
          <w:szCs w:val="36"/>
        </w:rPr>
        <w:t>全年累计培训干部员工2000多人次，提任和转任重要岗位干部16名，对24名区管干部进行跨街道、跨部门轮岗交流，选派22名优秀干部参与红船干部学院筹建、垃圾分类、小城镇环境综合整治等市、区重点工作和赴沪挂职锻炼，不断提升干部队伍素质。</w:t>
      </w:r>
      <w:r>
        <w:rPr>
          <w:rFonts w:hint="eastAsia" w:ascii="仿宋_GB2312" w:hAnsi="华文中宋" w:eastAsia="仿宋_GB2312" w:cs="华文中宋"/>
          <w:b/>
          <w:bCs/>
          <w:color w:val="000000"/>
          <w:sz w:val="36"/>
          <w:szCs w:val="36"/>
        </w:rPr>
        <w:t>四是深化纪律建设</w:t>
      </w:r>
      <w:r>
        <w:rPr>
          <w:rFonts w:hint="eastAsia" w:ascii="仿宋_GB2312" w:hAnsi="华文中宋" w:eastAsia="仿宋_GB2312" w:cs="华文中宋"/>
          <w:bCs/>
          <w:color w:val="000000"/>
          <w:sz w:val="36"/>
          <w:szCs w:val="36"/>
        </w:rPr>
        <w:t>。坚持挺纪在前，对3个街道及4个部门（单位）开展了巡察，运用好监督执纪“四种形态”，予以提醒诫勉36人、组织调整和纪律轻处分9人、纪律重处分8人。强化责任担当，高质量完成省委巡视反馈的27个具体问题的整改落实，制定修订各类制度48项，进一步扎紧扎密制度笼子。深化作风建设，出台区党工委贯彻落实中央八项规定实施细则的办法，全区党风政风持续好转。</w:t>
      </w:r>
    </w:p>
    <w:sectPr>
      <w:footerReference r:id="rId3" w:type="default"/>
      <w:pgSz w:w="11906" w:h="16838"/>
      <w:pgMar w:top="1985" w:right="1701" w:bottom="1985"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6</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34"/>
    <w:rsid w:val="0000049A"/>
    <w:rsid w:val="00000598"/>
    <w:rsid w:val="000021F0"/>
    <w:rsid w:val="0000305C"/>
    <w:rsid w:val="00014B14"/>
    <w:rsid w:val="00016B71"/>
    <w:rsid w:val="00035CE2"/>
    <w:rsid w:val="000376B6"/>
    <w:rsid w:val="000412E0"/>
    <w:rsid w:val="000440E0"/>
    <w:rsid w:val="000507F3"/>
    <w:rsid w:val="000709CC"/>
    <w:rsid w:val="00071D1D"/>
    <w:rsid w:val="00074143"/>
    <w:rsid w:val="0008183E"/>
    <w:rsid w:val="000825A9"/>
    <w:rsid w:val="00086724"/>
    <w:rsid w:val="00091E61"/>
    <w:rsid w:val="00094836"/>
    <w:rsid w:val="000A2217"/>
    <w:rsid w:val="000A6234"/>
    <w:rsid w:val="000B49AD"/>
    <w:rsid w:val="000B5EB8"/>
    <w:rsid w:val="000C0F73"/>
    <w:rsid w:val="000C4DE9"/>
    <w:rsid w:val="000C6610"/>
    <w:rsid w:val="000D190E"/>
    <w:rsid w:val="000D20B6"/>
    <w:rsid w:val="000D4A84"/>
    <w:rsid w:val="000E5318"/>
    <w:rsid w:val="000E5D3C"/>
    <w:rsid w:val="000F017B"/>
    <w:rsid w:val="000F5046"/>
    <w:rsid w:val="000F7087"/>
    <w:rsid w:val="00104DE7"/>
    <w:rsid w:val="00105E6B"/>
    <w:rsid w:val="001061C3"/>
    <w:rsid w:val="00107B63"/>
    <w:rsid w:val="00107EAA"/>
    <w:rsid w:val="0011254B"/>
    <w:rsid w:val="00115F80"/>
    <w:rsid w:val="00127739"/>
    <w:rsid w:val="00132364"/>
    <w:rsid w:val="0014008E"/>
    <w:rsid w:val="00150754"/>
    <w:rsid w:val="00160DC7"/>
    <w:rsid w:val="00165E6E"/>
    <w:rsid w:val="00175537"/>
    <w:rsid w:val="001760AC"/>
    <w:rsid w:val="001803A9"/>
    <w:rsid w:val="001825AC"/>
    <w:rsid w:val="001825D7"/>
    <w:rsid w:val="00185930"/>
    <w:rsid w:val="0018692A"/>
    <w:rsid w:val="001A12B6"/>
    <w:rsid w:val="001A4D2A"/>
    <w:rsid w:val="001A568C"/>
    <w:rsid w:val="001A588B"/>
    <w:rsid w:val="001A60B6"/>
    <w:rsid w:val="001A637D"/>
    <w:rsid w:val="001C1B25"/>
    <w:rsid w:val="001C4DEF"/>
    <w:rsid w:val="001D037D"/>
    <w:rsid w:val="001D1995"/>
    <w:rsid w:val="001E08D6"/>
    <w:rsid w:val="001E6C17"/>
    <w:rsid w:val="001F2524"/>
    <w:rsid w:val="001F6470"/>
    <w:rsid w:val="0020031C"/>
    <w:rsid w:val="00200EAB"/>
    <w:rsid w:val="002052E5"/>
    <w:rsid w:val="0020703B"/>
    <w:rsid w:val="002100A1"/>
    <w:rsid w:val="0021105F"/>
    <w:rsid w:val="00211905"/>
    <w:rsid w:val="00213165"/>
    <w:rsid w:val="00214C1C"/>
    <w:rsid w:val="002164B6"/>
    <w:rsid w:val="002170DA"/>
    <w:rsid w:val="002171DD"/>
    <w:rsid w:val="0022128E"/>
    <w:rsid w:val="002224D3"/>
    <w:rsid w:val="002231D0"/>
    <w:rsid w:val="0022374B"/>
    <w:rsid w:val="00223EAE"/>
    <w:rsid w:val="002249F7"/>
    <w:rsid w:val="00227FEA"/>
    <w:rsid w:val="0023367B"/>
    <w:rsid w:val="00236909"/>
    <w:rsid w:val="00244C05"/>
    <w:rsid w:val="00247FAF"/>
    <w:rsid w:val="002524C4"/>
    <w:rsid w:val="00272010"/>
    <w:rsid w:val="002734BA"/>
    <w:rsid w:val="00280941"/>
    <w:rsid w:val="0028263E"/>
    <w:rsid w:val="00282ACA"/>
    <w:rsid w:val="00284877"/>
    <w:rsid w:val="00286AC8"/>
    <w:rsid w:val="0029258D"/>
    <w:rsid w:val="0029318E"/>
    <w:rsid w:val="002936B8"/>
    <w:rsid w:val="002941C6"/>
    <w:rsid w:val="00295389"/>
    <w:rsid w:val="002A225A"/>
    <w:rsid w:val="002A55C4"/>
    <w:rsid w:val="002A755C"/>
    <w:rsid w:val="002B1C25"/>
    <w:rsid w:val="002B6625"/>
    <w:rsid w:val="002C659C"/>
    <w:rsid w:val="002D053A"/>
    <w:rsid w:val="002D088D"/>
    <w:rsid w:val="002D37CD"/>
    <w:rsid w:val="002D533D"/>
    <w:rsid w:val="002E1992"/>
    <w:rsid w:val="002E5179"/>
    <w:rsid w:val="002F3C75"/>
    <w:rsid w:val="00310B46"/>
    <w:rsid w:val="003114D1"/>
    <w:rsid w:val="00314341"/>
    <w:rsid w:val="00314581"/>
    <w:rsid w:val="0031677E"/>
    <w:rsid w:val="0032068C"/>
    <w:rsid w:val="00321E51"/>
    <w:rsid w:val="003259CA"/>
    <w:rsid w:val="00325D9B"/>
    <w:rsid w:val="00325FC8"/>
    <w:rsid w:val="00330974"/>
    <w:rsid w:val="003555A7"/>
    <w:rsid w:val="003568EF"/>
    <w:rsid w:val="00362A21"/>
    <w:rsid w:val="0037090E"/>
    <w:rsid w:val="00370E39"/>
    <w:rsid w:val="00373860"/>
    <w:rsid w:val="00376C43"/>
    <w:rsid w:val="003806F1"/>
    <w:rsid w:val="00390751"/>
    <w:rsid w:val="00390C77"/>
    <w:rsid w:val="00391826"/>
    <w:rsid w:val="003935DC"/>
    <w:rsid w:val="00394E0F"/>
    <w:rsid w:val="00395069"/>
    <w:rsid w:val="00396DB9"/>
    <w:rsid w:val="003A2081"/>
    <w:rsid w:val="003A699C"/>
    <w:rsid w:val="003B024B"/>
    <w:rsid w:val="003B0EDF"/>
    <w:rsid w:val="003B5167"/>
    <w:rsid w:val="003B7C2D"/>
    <w:rsid w:val="003C4B6D"/>
    <w:rsid w:val="003C7928"/>
    <w:rsid w:val="003C7A96"/>
    <w:rsid w:val="003D2D77"/>
    <w:rsid w:val="003E260F"/>
    <w:rsid w:val="003E26A6"/>
    <w:rsid w:val="003F2840"/>
    <w:rsid w:val="003F69C2"/>
    <w:rsid w:val="00404302"/>
    <w:rsid w:val="00407A6C"/>
    <w:rsid w:val="00411508"/>
    <w:rsid w:val="00412B50"/>
    <w:rsid w:val="00417007"/>
    <w:rsid w:val="00417E34"/>
    <w:rsid w:val="0042237A"/>
    <w:rsid w:val="004270EA"/>
    <w:rsid w:val="00430839"/>
    <w:rsid w:val="0044202F"/>
    <w:rsid w:val="00443B00"/>
    <w:rsid w:val="00445457"/>
    <w:rsid w:val="0044729D"/>
    <w:rsid w:val="00447427"/>
    <w:rsid w:val="0046289C"/>
    <w:rsid w:val="00466ED5"/>
    <w:rsid w:val="00482A2D"/>
    <w:rsid w:val="00486690"/>
    <w:rsid w:val="004871DE"/>
    <w:rsid w:val="004916F6"/>
    <w:rsid w:val="00492418"/>
    <w:rsid w:val="00497AD2"/>
    <w:rsid w:val="004A3B94"/>
    <w:rsid w:val="004A7AC7"/>
    <w:rsid w:val="004B2472"/>
    <w:rsid w:val="004B3900"/>
    <w:rsid w:val="004B5ED3"/>
    <w:rsid w:val="004B640C"/>
    <w:rsid w:val="004C7495"/>
    <w:rsid w:val="004E0A5E"/>
    <w:rsid w:val="004E2208"/>
    <w:rsid w:val="004E5F0A"/>
    <w:rsid w:val="004F01E1"/>
    <w:rsid w:val="004F1FEA"/>
    <w:rsid w:val="004F3411"/>
    <w:rsid w:val="004F4066"/>
    <w:rsid w:val="004F447A"/>
    <w:rsid w:val="004F7F99"/>
    <w:rsid w:val="00503759"/>
    <w:rsid w:val="00505BE8"/>
    <w:rsid w:val="00506313"/>
    <w:rsid w:val="00512B9B"/>
    <w:rsid w:val="00515DD5"/>
    <w:rsid w:val="005164F3"/>
    <w:rsid w:val="00517C19"/>
    <w:rsid w:val="00520B29"/>
    <w:rsid w:val="0053264E"/>
    <w:rsid w:val="00534ACB"/>
    <w:rsid w:val="00552558"/>
    <w:rsid w:val="005525DA"/>
    <w:rsid w:val="005532BA"/>
    <w:rsid w:val="0055388C"/>
    <w:rsid w:val="005609BB"/>
    <w:rsid w:val="0056231D"/>
    <w:rsid w:val="005623B9"/>
    <w:rsid w:val="005750BA"/>
    <w:rsid w:val="005876DA"/>
    <w:rsid w:val="00592ACE"/>
    <w:rsid w:val="00593B16"/>
    <w:rsid w:val="00595C4D"/>
    <w:rsid w:val="005A27D9"/>
    <w:rsid w:val="005C356D"/>
    <w:rsid w:val="005C6E84"/>
    <w:rsid w:val="005C75C5"/>
    <w:rsid w:val="005D0E73"/>
    <w:rsid w:val="005D1D39"/>
    <w:rsid w:val="005D212F"/>
    <w:rsid w:val="005D5640"/>
    <w:rsid w:val="005E36B3"/>
    <w:rsid w:val="005E3B1F"/>
    <w:rsid w:val="005F7E5A"/>
    <w:rsid w:val="006005D3"/>
    <w:rsid w:val="006219A7"/>
    <w:rsid w:val="006247AD"/>
    <w:rsid w:val="00625652"/>
    <w:rsid w:val="0062645B"/>
    <w:rsid w:val="00631F94"/>
    <w:rsid w:val="00632A46"/>
    <w:rsid w:val="006345AB"/>
    <w:rsid w:val="00634BA2"/>
    <w:rsid w:val="0065585D"/>
    <w:rsid w:val="00663172"/>
    <w:rsid w:val="00666743"/>
    <w:rsid w:val="00676179"/>
    <w:rsid w:val="00677C4A"/>
    <w:rsid w:val="006870CE"/>
    <w:rsid w:val="0068739C"/>
    <w:rsid w:val="00687745"/>
    <w:rsid w:val="00687AA7"/>
    <w:rsid w:val="00690229"/>
    <w:rsid w:val="0069475F"/>
    <w:rsid w:val="006971EB"/>
    <w:rsid w:val="006A0C36"/>
    <w:rsid w:val="006A1AAF"/>
    <w:rsid w:val="006B20C7"/>
    <w:rsid w:val="006B22CA"/>
    <w:rsid w:val="006B3A51"/>
    <w:rsid w:val="006B5FA7"/>
    <w:rsid w:val="006C0EAF"/>
    <w:rsid w:val="006C17EA"/>
    <w:rsid w:val="006C4CF4"/>
    <w:rsid w:val="006C6AA2"/>
    <w:rsid w:val="006D7EC8"/>
    <w:rsid w:val="006F0897"/>
    <w:rsid w:val="006F26C1"/>
    <w:rsid w:val="006F5207"/>
    <w:rsid w:val="006F6043"/>
    <w:rsid w:val="006F67F0"/>
    <w:rsid w:val="006F7759"/>
    <w:rsid w:val="00705872"/>
    <w:rsid w:val="00707EA0"/>
    <w:rsid w:val="00711C7D"/>
    <w:rsid w:val="007121C3"/>
    <w:rsid w:val="00714D77"/>
    <w:rsid w:val="0071589F"/>
    <w:rsid w:val="00715F47"/>
    <w:rsid w:val="007173A5"/>
    <w:rsid w:val="00734AA3"/>
    <w:rsid w:val="00735DAC"/>
    <w:rsid w:val="00753CE1"/>
    <w:rsid w:val="00754751"/>
    <w:rsid w:val="00754C7E"/>
    <w:rsid w:val="0075710F"/>
    <w:rsid w:val="00760AE0"/>
    <w:rsid w:val="007648B6"/>
    <w:rsid w:val="00765D0C"/>
    <w:rsid w:val="00770334"/>
    <w:rsid w:val="007712AB"/>
    <w:rsid w:val="00776312"/>
    <w:rsid w:val="00780331"/>
    <w:rsid w:val="007808F5"/>
    <w:rsid w:val="00781B25"/>
    <w:rsid w:val="00793D0C"/>
    <w:rsid w:val="00797EF6"/>
    <w:rsid w:val="007A0ABE"/>
    <w:rsid w:val="007A2688"/>
    <w:rsid w:val="007A3C18"/>
    <w:rsid w:val="007B29DD"/>
    <w:rsid w:val="007B2C24"/>
    <w:rsid w:val="007B326F"/>
    <w:rsid w:val="007B6F80"/>
    <w:rsid w:val="007C2424"/>
    <w:rsid w:val="007C5241"/>
    <w:rsid w:val="007C70E1"/>
    <w:rsid w:val="007C79C1"/>
    <w:rsid w:val="007C7BEF"/>
    <w:rsid w:val="007D39F1"/>
    <w:rsid w:val="007D581C"/>
    <w:rsid w:val="007E0FB4"/>
    <w:rsid w:val="007E5362"/>
    <w:rsid w:val="007E7645"/>
    <w:rsid w:val="007F1E28"/>
    <w:rsid w:val="007F5905"/>
    <w:rsid w:val="007F6644"/>
    <w:rsid w:val="0080286C"/>
    <w:rsid w:val="00802DDD"/>
    <w:rsid w:val="008058C9"/>
    <w:rsid w:val="0081167C"/>
    <w:rsid w:val="008123A2"/>
    <w:rsid w:val="00815FFC"/>
    <w:rsid w:val="00817C2C"/>
    <w:rsid w:val="008211AE"/>
    <w:rsid w:val="00821A25"/>
    <w:rsid w:val="008254E1"/>
    <w:rsid w:val="008306E9"/>
    <w:rsid w:val="00831197"/>
    <w:rsid w:val="00834C65"/>
    <w:rsid w:val="00841F49"/>
    <w:rsid w:val="00843BF1"/>
    <w:rsid w:val="0084686A"/>
    <w:rsid w:val="008479DD"/>
    <w:rsid w:val="00850323"/>
    <w:rsid w:val="0085635D"/>
    <w:rsid w:val="0086113C"/>
    <w:rsid w:val="00865C30"/>
    <w:rsid w:val="00877450"/>
    <w:rsid w:val="00877C03"/>
    <w:rsid w:val="008816F1"/>
    <w:rsid w:val="008859CE"/>
    <w:rsid w:val="008905A0"/>
    <w:rsid w:val="00896743"/>
    <w:rsid w:val="008A0843"/>
    <w:rsid w:val="008A2734"/>
    <w:rsid w:val="008A2995"/>
    <w:rsid w:val="008A2C4F"/>
    <w:rsid w:val="008A3848"/>
    <w:rsid w:val="008A3D2B"/>
    <w:rsid w:val="008A4DCA"/>
    <w:rsid w:val="008A6469"/>
    <w:rsid w:val="008B0250"/>
    <w:rsid w:val="008B0C87"/>
    <w:rsid w:val="008B65E4"/>
    <w:rsid w:val="008C55FE"/>
    <w:rsid w:val="008C5FF5"/>
    <w:rsid w:val="008D5FF8"/>
    <w:rsid w:val="008E121D"/>
    <w:rsid w:val="008E4AED"/>
    <w:rsid w:val="008E645A"/>
    <w:rsid w:val="008E7160"/>
    <w:rsid w:val="008F0F87"/>
    <w:rsid w:val="00901E3C"/>
    <w:rsid w:val="00903E1A"/>
    <w:rsid w:val="00904EEC"/>
    <w:rsid w:val="00913848"/>
    <w:rsid w:val="00913B22"/>
    <w:rsid w:val="00922D53"/>
    <w:rsid w:val="00926C99"/>
    <w:rsid w:val="009316C5"/>
    <w:rsid w:val="00936C85"/>
    <w:rsid w:val="009376D3"/>
    <w:rsid w:val="00940E3F"/>
    <w:rsid w:val="009438FD"/>
    <w:rsid w:val="00944386"/>
    <w:rsid w:val="009447A0"/>
    <w:rsid w:val="00951227"/>
    <w:rsid w:val="00952348"/>
    <w:rsid w:val="009538D3"/>
    <w:rsid w:val="00953B5C"/>
    <w:rsid w:val="00955B88"/>
    <w:rsid w:val="00960A7B"/>
    <w:rsid w:val="00960EA4"/>
    <w:rsid w:val="00966B4B"/>
    <w:rsid w:val="00970054"/>
    <w:rsid w:val="009729DF"/>
    <w:rsid w:val="00974F9C"/>
    <w:rsid w:val="009758E9"/>
    <w:rsid w:val="00976564"/>
    <w:rsid w:val="009769BB"/>
    <w:rsid w:val="00977BDB"/>
    <w:rsid w:val="009878C9"/>
    <w:rsid w:val="00995190"/>
    <w:rsid w:val="009B2C73"/>
    <w:rsid w:val="009B62A3"/>
    <w:rsid w:val="009B7608"/>
    <w:rsid w:val="009D08DB"/>
    <w:rsid w:val="009E7324"/>
    <w:rsid w:val="009F10B5"/>
    <w:rsid w:val="00A05BCF"/>
    <w:rsid w:val="00A0600C"/>
    <w:rsid w:val="00A14DBF"/>
    <w:rsid w:val="00A239EA"/>
    <w:rsid w:val="00A23FE9"/>
    <w:rsid w:val="00A271D2"/>
    <w:rsid w:val="00A349F0"/>
    <w:rsid w:val="00A37725"/>
    <w:rsid w:val="00A41B78"/>
    <w:rsid w:val="00A42FE0"/>
    <w:rsid w:val="00A453FA"/>
    <w:rsid w:val="00A47088"/>
    <w:rsid w:val="00A6651C"/>
    <w:rsid w:val="00A72C27"/>
    <w:rsid w:val="00A74084"/>
    <w:rsid w:val="00A83E45"/>
    <w:rsid w:val="00A85E90"/>
    <w:rsid w:val="00A90735"/>
    <w:rsid w:val="00A911CD"/>
    <w:rsid w:val="00A93B4E"/>
    <w:rsid w:val="00AA0B72"/>
    <w:rsid w:val="00AA0BC3"/>
    <w:rsid w:val="00AA39D1"/>
    <w:rsid w:val="00AB4A0F"/>
    <w:rsid w:val="00AC0234"/>
    <w:rsid w:val="00AC2A24"/>
    <w:rsid w:val="00AD2800"/>
    <w:rsid w:val="00AE1F8B"/>
    <w:rsid w:val="00AF297A"/>
    <w:rsid w:val="00AF463A"/>
    <w:rsid w:val="00B038D9"/>
    <w:rsid w:val="00B04250"/>
    <w:rsid w:val="00B0546F"/>
    <w:rsid w:val="00B11308"/>
    <w:rsid w:val="00B14DBD"/>
    <w:rsid w:val="00B15F3D"/>
    <w:rsid w:val="00B15F57"/>
    <w:rsid w:val="00B20B84"/>
    <w:rsid w:val="00B25276"/>
    <w:rsid w:val="00B2617C"/>
    <w:rsid w:val="00B327CD"/>
    <w:rsid w:val="00B352F2"/>
    <w:rsid w:val="00B35787"/>
    <w:rsid w:val="00B4370F"/>
    <w:rsid w:val="00B50759"/>
    <w:rsid w:val="00B51EFE"/>
    <w:rsid w:val="00B52D73"/>
    <w:rsid w:val="00B5350B"/>
    <w:rsid w:val="00B54FD3"/>
    <w:rsid w:val="00B71721"/>
    <w:rsid w:val="00B7332C"/>
    <w:rsid w:val="00B74811"/>
    <w:rsid w:val="00B74AB5"/>
    <w:rsid w:val="00B76ADE"/>
    <w:rsid w:val="00B82B1E"/>
    <w:rsid w:val="00B85ECA"/>
    <w:rsid w:val="00B91B5F"/>
    <w:rsid w:val="00B9506E"/>
    <w:rsid w:val="00BA09DB"/>
    <w:rsid w:val="00BB62AE"/>
    <w:rsid w:val="00BC07AE"/>
    <w:rsid w:val="00BC764B"/>
    <w:rsid w:val="00BD4B02"/>
    <w:rsid w:val="00BD6F46"/>
    <w:rsid w:val="00BE7C38"/>
    <w:rsid w:val="00BF03CB"/>
    <w:rsid w:val="00BF5EB3"/>
    <w:rsid w:val="00C00FA2"/>
    <w:rsid w:val="00C020F0"/>
    <w:rsid w:val="00C027CE"/>
    <w:rsid w:val="00C079F9"/>
    <w:rsid w:val="00C249C0"/>
    <w:rsid w:val="00C25CE7"/>
    <w:rsid w:val="00C3601A"/>
    <w:rsid w:val="00C44E68"/>
    <w:rsid w:val="00C4535A"/>
    <w:rsid w:val="00C4666C"/>
    <w:rsid w:val="00C46FE9"/>
    <w:rsid w:val="00C51A57"/>
    <w:rsid w:val="00C540B4"/>
    <w:rsid w:val="00C63ACC"/>
    <w:rsid w:val="00C64D95"/>
    <w:rsid w:val="00C671D0"/>
    <w:rsid w:val="00C75DC7"/>
    <w:rsid w:val="00C80F75"/>
    <w:rsid w:val="00C81A8F"/>
    <w:rsid w:val="00C83EDE"/>
    <w:rsid w:val="00C8598B"/>
    <w:rsid w:val="00C916B2"/>
    <w:rsid w:val="00C917B2"/>
    <w:rsid w:val="00C91F9B"/>
    <w:rsid w:val="00C978D8"/>
    <w:rsid w:val="00CB3CE8"/>
    <w:rsid w:val="00CB558D"/>
    <w:rsid w:val="00CC0EEE"/>
    <w:rsid w:val="00CC132C"/>
    <w:rsid w:val="00CC1E80"/>
    <w:rsid w:val="00CC23FC"/>
    <w:rsid w:val="00CC4CDA"/>
    <w:rsid w:val="00CC7983"/>
    <w:rsid w:val="00CD11C9"/>
    <w:rsid w:val="00CD4679"/>
    <w:rsid w:val="00CD53C5"/>
    <w:rsid w:val="00CD5C58"/>
    <w:rsid w:val="00CD6F15"/>
    <w:rsid w:val="00CD7288"/>
    <w:rsid w:val="00CE402B"/>
    <w:rsid w:val="00CE5AC9"/>
    <w:rsid w:val="00D014C2"/>
    <w:rsid w:val="00D03D85"/>
    <w:rsid w:val="00D108AE"/>
    <w:rsid w:val="00D14552"/>
    <w:rsid w:val="00D17077"/>
    <w:rsid w:val="00D203FF"/>
    <w:rsid w:val="00D21012"/>
    <w:rsid w:val="00D263BB"/>
    <w:rsid w:val="00D275F7"/>
    <w:rsid w:val="00D50B52"/>
    <w:rsid w:val="00D52903"/>
    <w:rsid w:val="00D56B38"/>
    <w:rsid w:val="00D63390"/>
    <w:rsid w:val="00D6546E"/>
    <w:rsid w:val="00D673D2"/>
    <w:rsid w:val="00D679E9"/>
    <w:rsid w:val="00D75747"/>
    <w:rsid w:val="00D75B41"/>
    <w:rsid w:val="00D80DC0"/>
    <w:rsid w:val="00D8463B"/>
    <w:rsid w:val="00D9661A"/>
    <w:rsid w:val="00DA1347"/>
    <w:rsid w:val="00DA5211"/>
    <w:rsid w:val="00DA772C"/>
    <w:rsid w:val="00DB56E9"/>
    <w:rsid w:val="00DC1715"/>
    <w:rsid w:val="00DC1E52"/>
    <w:rsid w:val="00DC4D17"/>
    <w:rsid w:val="00DD0253"/>
    <w:rsid w:val="00DD295D"/>
    <w:rsid w:val="00DD32D5"/>
    <w:rsid w:val="00DD6763"/>
    <w:rsid w:val="00DD6EDD"/>
    <w:rsid w:val="00DE2305"/>
    <w:rsid w:val="00DE331F"/>
    <w:rsid w:val="00DF5EAD"/>
    <w:rsid w:val="00DF61EF"/>
    <w:rsid w:val="00E01E4F"/>
    <w:rsid w:val="00E057F0"/>
    <w:rsid w:val="00E06A35"/>
    <w:rsid w:val="00E125C0"/>
    <w:rsid w:val="00E13701"/>
    <w:rsid w:val="00E1371D"/>
    <w:rsid w:val="00E140BD"/>
    <w:rsid w:val="00E1715F"/>
    <w:rsid w:val="00E222DC"/>
    <w:rsid w:val="00E24C3F"/>
    <w:rsid w:val="00E305F2"/>
    <w:rsid w:val="00E308C8"/>
    <w:rsid w:val="00E32EAA"/>
    <w:rsid w:val="00E36FCF"/>
    <w:rsid w:val="00E37249"/>
    <w:rsid w:val="00E47A64"/>
    <w:rsid w:val="00E5772F"/>
    <w:rsid w:val="00E6263D"/>
    <w:rsid w:val="00E76259"/>
    <w:rsid w:val="00E817BC"/>
    <w:rsid w:val="00E87557"/>
    <w:rsid w:val="00E91BBC"/>
    <w:rsid w:val="00E92025"/>
    <w:rsid w:val="00E96A02"/>
    <w:rsid w:val="00E97192"/>
    <w:rsid w:val="00EA4D40"/>
    <w:rsid w:val="00EB04E1"/>
    <w:rsid w:val="00EB6C5F"/>
    <w:rsid w:val="00EC6AC8"/>
    <w:rsid w:val="00ED4713"/>
    <w:rsid w:val="00EE2101"/>
    <w:rsid w:val="00EE432F"/>
    <w:rsid w:val="00EE6C7A"/>
    <w:rsid w:val="00EF1B60"/>
    <w:rsid w:val="00EF32E4"/>
    <w:rsid w:val="00EF745A"/>
    <w:rsid w:val="00F0602E"/>
    <w:rsid w:val="00F06902"/>
    <w:rsid w:val="00F1140D"/>
    <w:rsid w:val="00F14840"/>
    <w:rsid w:val="00F148CE"/>
    <w:rsid w:val="00F3039D"/>
    <w:rsid w:val="00F32C8E"/>
    <w:rsid w:val="00F36FCA"/>
    <w:rsid w:val="00F37236"/>
    <w:rsid w:val="00F5062E"/>
    <w:rsid w:val="00F5199D"/>
    <w:rsid w:val="00F61E96"/>
    <w:rsid w:val="00F658FA"/>
    <w:rsid w:val="00F6747E"/>
    <w:rsid w:val="00F90466"/>
    <w:rsid w:val="00F97C81"/>
    <w:rsid w:val="00FA18BE"/>
    <w:rsid w:val="00FB05B4"/>
    <w:rsid w:val="00FB07F9"/>
    <w:rsid w:val="00FB3867"/>
    <w:rsid w:val="00FB3AAF"/>
    <w:rsid w:val="00FB663D"/>
    <w:rsid w:val="00FC1F70"/>
    <w:rsid w:val="00FC309A"/>
    <w:rsid w:val="00FC56B7"/>
    <w:rsid w:val="00FD1861"/>
    <w:rsid w:val="00FD226F"/>
    <w:rsid w:val="00FE49C9"/>
    <w:rsid w:val="5B6A547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ocked="1"/>
    <w:lsdException w:uiPriority="99" w:name="Document Map"/>
    <w:lsdException w:qFormat="1" w:unhideWhenUsed="0" w:uiPriority="0"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19"/>
    <w:qFormat/>
    <w:uiPriority w:val="0"/>
    <w:rPr>
      <w:rFonts w:ascii="宋体" w:hAnsi="Courier New" w:cs="Courier New"/>
    </w:rPr>
  </w:style>
  <w:style w:type="paragraph" w:styleId="3">
    <w:name w:val="Balloon Text"/>
    <w:basedOn w:val="1"/>
    <w:link w:val="16"/>
    <w:semiHidden/>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uiPriority w:val="99"/>
    <w:rPr>
      <w:b/>
      <w:bCs/>
    </w:rPr>
  </w:style>
  <w:style w:type="character" w:styleId="10">
    <w:name w:val="Emphasis"/>
    <w:qFormat/>
    <w:locked/>
    <w:uiPriority w:val="20"/>
    <w:rPr>
      <w:i/>
      <w:iCs/>
    </w:rPr>
  </w:style>
  <w:style w:type="paragraph" w:customStyle="1" w:styleId="11">
    <w:name w:val="Char1"/>
    <w:basedOn w:val="1"/>
    <w:uiPriority w:val="99"/>
    <w:rPr>
      <w:rFonts w:eastAsia="仿宋_GB2312"/>
      <w:sz w:val="32"/>
      <w:szCs w:val="32"/>
    </w:rPr>
  </w:style>
  <w:style w:type="character" w:customStyle="1" w:styleId="12">
    <w:name w:val="页眉 Char"/>
    <w:link w:val="5"/>
    <w:locked/>
    <w:uiPriority w:val="99"/>
    <w:rPr>
      <w:rFonts w:ascii="Calibri" w:hAnsi="Calibri" w:eastAsia="宋体" w:cs="Calibri"/>
      <w:sz w:val="18"/>
      <w:szCs w:val="18"/>
    </w:rPr>
  </w:style>
  <w:style w:type="character" w:customStyle="1" w:styleId="13">
    <w:name w:val="页脚 Char"/>
    <w:link w:val="4"/>
    <w:locked/>
    <w:uiPriority w:val="99"/>
    <w:rPr>
      <w:rFonts w:ascii="Calibri" w:hAnsi="Calibri" w:eastAsia="宋体" w:cs="Calibri"/>
      <w:sz w:val="18"/>
      <w:szCs w:val="18"/>
    </w:rPr>
  </w:style>
  <w:style w:type="character" w:customStyle="1" w:styleId="14">
    <w:name w:val="bd_blue1"/>
    <w:uiPriority w:val="99"/>
    <w:rPr>
      <w:b/>
      <w:bCs/>
      <w:sz w:val="36"/>
      <w:szCs w:val="36"/>
    </w:rPr>
  </w:style>
  <w:style w:type="paragraph" w:styleId="15">
    <w:name w:val="List Paragraph"/>
    <w:basedOn w:val="1"/>
    <w:qFormat/>
    <w:uiPriority w:val="99"/>
    <w:pPr>
      <w:ind w:firstLine="420" w:firstLineChars="200"/>
    </w:pPr>
  </w:style>
  <w:style w:type="character" w:customStyle="1" w:styleId="16">
    <w:name w:val="批注框文本 Char"/>
    <w:link w:val="3"/>
    <w:semiHidden/>
    <w:qFormat/>
    <w:locked/>
    <w:uiPriority w:val="99"/>
    <w:rPr>
      <w:rFonts w:ascii="Calibri" w:hAnsi="Calibri" w:eastAsia="宋体" w:cs="Calibri"/>
      <w:sz w:val="18"/>
      <w:szCs w:val="18"/>
    </w:rPr>
  </w:style>
  <w:style w:type="paragraph" w:customStyle="1" w:styleId="17">
    <w:name w:val="p0"/>
    <w:basedOn w:val="1"/>
    <w:qFormat/>
    <w:uiPriority w:val="99"/>
    <w:pPr>
      <w:widowControl/>
    </w:pPr>
    <w:rPr>
      <w:rFonts w:ascii="Cambria" w:hAnsi="Cambria" w:cs="Cambria"/>
      <w:kern w:val="0"/>
      <w:sz w:val="24"/>
      <w:szCs w:val="24"/>
    </w:rPr>
  </w:style>
  <w:style w:type="character" w:customStyle="1" w:styleId="18">
    <w:name w:val="gray"/>
    <w:basedOn w:val="8"/>
    <w:qFormat/>
    <w:uiPriority w:val="0"/>
  </w:style>
  <w:style w:type="character" w:customStyle="1" w:styleId="19">
    <w:name w:val="纯文本 Char"/>
    <w:basedOn w:val="8"/>
    <w:link w:val="2"/>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27401E-9664-4C18-AB12-71246C87FF12}">
  <ds:schemaRefs/>
</ds:datastoreItem>
</file>

<file path=docProps/app.xml><?xml version="1.0" encoding="utf-8"?>
<Properties xmlns="http://schemas.openxmlformats.org/officeDocument/2006/extended-properties" xmlns:vt="http://schemas.openxmlformats.org/officeDocument/2006/docPropsVTypes">
  <Template>Normal</Template>
  <Pages>7</Pages>
  <Words>511</Words>
  <Characters>2919</Characters>
  <Lines>24</Lines>
  <Paragraphs>6</Paragraphs>
  <TotalTime>3</TotalTime>
  <ScaleCrop>false</ScaleCrop>
  <LinksUpToDate>false</LinksUpToDate>
  <CharactersWithSpaces>3424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2019-05-08T07:45:00Z</dcterms:created>
  <dc:creator>Windows 用户</dc:creator>
  <cp:lastModifiedBy>祝</cp:lastModifiedBy>
  <cp:lastPrinted>2018-11-07T06:15:00Z</cp:lastPrinted>
  <dcterms:modified xsi:type="dcterms:W3CDTF">2022-01-05T08:20:41Z</dcterms:modified>
  <dc:title>思想大解放 对标大赶超</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5213AD715B234ED2BEE42E4BD89BC283</vt:lpwstr>
  </property>
</Properties>
</file>