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72"/>
        <w:gridCol w:w="1126"/>
        <w:gridCol w:w="1126"/>
        <w:gridCol w:w="1154"/>
        <w:gridCol w:w="1154"/>
        <w:gridCol w:w="1154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技术分评分汇总表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2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工程名称：浙江兴汇实业有限公司2021-2023年度工程造价审核服务入围项目                    开标时间：2021年10月18日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评标专家      投标单位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 分     （40-70分）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浙江中磊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13.3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12.5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浙江华耀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13.2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浙江展图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12.7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浙江信昌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13.2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12.5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嘉兴银建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12.7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浙江禾城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浙江兴业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12.5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上海华瑞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12.8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浙江博宏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13.2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嘉兴建新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12.7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浙江新联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12.5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浙江中明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浙江和诚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浙江国华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13.3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嘉兴中诚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13.5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12.6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每位专家各打其中一条，投标单位技术得分为五位专家技术打分之和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B"/>
    <w:rsid w:val="0041430B"/>
    <w:rsid w:val="005C4767"/>
    <w:rsid w:val="00E63D58"/>
    <w:rsid w:val="2EA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2</TotalTime>
  <ScaleCrop>false</ScaleCrop>
  <LinksUpToDate>false</LinksUpToDate>
  <CharactersWithSpaces>826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2021-10-18T08:12:00Z</dcterms:created>
  <dc:creator>670229412@qq.com</dc:creator>
  <cp:lastModifiedBy>如果、只是回憶。</cp:lastModifiedBy>
  <dcterms:modified xsi:type="dcterms:W3CDTF">2021-10-18T08:15:29Z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97C4C38C382347E58F3AAB549AA0D208</vt:lpwstr>
  </property>
</Properties>
</file>